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9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收回巴林右旗大板镇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污水处理厂深度改造中水回用及污泥处置工程项目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部分划拨</w:t>
      </w:r>
    </w:p>
    <w:p w14:paraId="04A71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国有建设用地使用权方案</w:t>
      </w:r>
    </w:p>
    <w:p w14:paraId="2AC59A9A">
      <w:pPr>
        <w:rPr>
          <w:rFonts w:hint="eastAsia"/>
        </w:rPr>
      </w:pPr>
    </w:p>
    <w:p w14:paraId="5801F774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</w:t>
      </w:r>
      <w:r>
        <w:rPr>
          <w:rFonts w:hint="eastAsia" w:ascii="黑体" w:hAnsi="黑体" w:eastAsia="黑体" w:cs="黑体"/>
          <w:lang w:eastAsia="zh-CN"/>
        </w:rPr>
        <w:t>收回国有土地使用权</w:t>
      </w:r>
      <w:r>
        <w:rPr>
          <w:rFonts w:hint="eastAsia" w:ascii="黑体" w:hAnsi="黑体" w:eastAsia="黑体" w:cs="黑体"/>
        </w:rPr>
        <w:t>背景</w:t>
      </w:r>
    </w:p>
    <w:p w14:paraId="31455B6F">
      <w:pPr>
        <w:ind w:firstLine="632" w:firstLineChars="200"/>
        <w:rPr>
          <w:rFonts w:hint="eastAsia"/>
        </w:rPr>
      </w:pPr>
      <w:r>
        <w:rPr>
          <w:rFonts w:hint="eastAsia"/>
        </w:rPr>
        <w:t>根据</w:t>
      </w:r>
      <w:r>
        <w:rPr>
          <w:rFonts w:hint="eastAsia"/>
          <w:lang w:eastAsia="zh-CN"/>
        </w:rPr>
        <w:t>巴林右</w:t>
      </w:r>
      <w:r>
        <w:rPr>
          <w:rFonts w:hint="eastAsia"/>
        </w:rPr>
        <w:t>旗</w:t>
      </w:r>
      <w:r>
        <w:rPr>
          <w:rFonts w:hint="eastAsia"/>
          <w:lang w:eastAsia="zh-CN"/>
        </w:rPr>
        <w:t>昊泽污水处理有限公司（原巴林右旗大板镇污水处理厂）</w:t>
      </w:r>
      <w:r>
        <w:rPr>
          <w:rFonts w:hint="eastAsia"/>
        </w:rPr>
        <w:t>《关于收回</w:t>
      </w:r>
      <w:r>
        <w:rPr>
          <w:rFonts w:hint="eastAsia"/>
          <w:lang w:eastAsia="zh-CN"/>
        </w:rPr>
        <w:t>国有土地使用权的申请</w:t>
      </w:r>
      <w:r>
        <w:rPr>
          <w:rFonts w:hint="eastAsia"/>
        </w:rPr>
        <w:t>》（</w:t>
      </w:r>
      <w:r>
        <w:rPr>
          <w:rFonts w:hint="eastAsia"/>
          <w:lang w:eastAsia="zh-CN"/>
        </w:rPr>
        <w:t>右污水字</w:t>
      </w:r>
      <w:r>
        <w:rPr>
          <w:rFonts w:hint="eastAsia"/>
        </w:rPr>
        <w:t>〔2026〕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号），因</w:t>
      </w:r>
      <w:r>
        <w:rPr>
          <w:rFonts w:hint="eastAsia"/>
          <w:lang w:eastAsia="zh-CN"/>
        </w:rPr>
        <w:t>巴林右旗大板镇污水处理厂深度改造中水回用及污泥处置工程项目</w:t>
      </w:r>
      <w:r>
        <w:rPr>
          <w:rFonts w:hint="eastAsia"/>
        </w:rPr>
        <w:t>调整，</w:t>
      </w:r>
      <w:r>
        <w:rPr>
          <w:rFonts w:hint="eastAsia"/>
          <w:lang w:eastAsia="zh-CN"/>
        </w:rPr>
        <w:t>该公司</w:t>
      </w:r>
      <w:r>
        <w:rPr>
          <w:rFonts w:hint="eastAsia"/>
        </w:rPr>
        <w:t>对名下位于</w:t>
      </w:r>
      <w:r>
        <w:rPr>
          <w:rFonts w:hint="eastAsia"/>
          <w:lang w:eastAsia="zh-CN"/>
        </w:rPr>
        <w:t>巴林路南段东侧划拨宗地使用权中的</w:t>
      </w:r>
      <w:r>
        <w:rPr>
          <w:rFonts w:hint="eastAsia"/>
        </w:rPr>
        <w:t>部分国有建设用地</w:t>
      </w:r>
      <w:r>
        <w:rPr>
          <w:rFonts w:hint="eastAsia"/>
          <w:lang w:eastAsia="zh-CN"/>
        </w:rPr>
        <w:t>使用权</w:t>
      </w:r>
      <w:r>
        <w:rPr>
          <w:rFonts w:hint="eastAsia"/>
        </w:rPr>
        <w:t>停止使用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主动申请将该部分土地交由政府</w:t>
      </w:r>
      <w:r>
        <w:rPr>
          <w:rFonts w:hint="eastAsia"/>
          <w:lang w:eastAsia="zh-CN"/>
        </w:rPr>
        <w:t>无偿</w:t>
      </w:r>
      <w:r>
        <w:rPr>
          <w:rFonts w:hint="eastAsia"/>
        </w:rPr>
        <w:t>收回。</w:t>
      </w:r>
    </w:p>
    <w:p w14:paraId="078F62AB">
      <w:pPr>
        <w:ind w:firstLine="632" w:firstLineChars="200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</w:rPr>
        <w:t>二、拟收回地块基本</w:t>
      </w:r>
      <w:r>
        <w:rPr>
          <w:rFonts w:hint="eastAsia" w:ascii="黑体" w:hAnsi="黑体" w:eastAsia="黑体" w:cs="黑体"/>
          <w:lang w:eastAsia="zh-CN"/>
        </w:rPr>
        <w:t>信息</w:t>
      </w:r>
    </w:p>
    <w:p w14:paraId="77D1D744">
      <w:pPr>
        <w:ind w:firstLine="632" w:firstLineChars="200"/>
        <w:rPr>
          <w:rFonts w:hint="eastAsia"/>
          <w:lang w:eastAsia="zh-CN"/>
        </w:rPr>
      </w:pPr>
      <w:r>
        <w:rPr>
          <w:rFonts w:hint="eastAsia"/>
        </w:rPr>
        <w:t>土地使用权人</w:t>
      </w:r>
      <w:r>
        <w:rPr>
          <w:rFonts w:hint="eastAsia"/>
          <w:lang w:eastAsia="zh-CN"/>
        </w:rPr>
        <w:t>：巴林右</w:t>
      </w:r>
      <w:r>
        <w:rPr>
          <w:rFonts w:hint="eastAsia"/>
        </w:rPr>
        <w:t>旗</w:t>
      </w:r>
      <w:r>
        <w:rPr>
          <w:rFonts w:hint="eastAsia"/>
          <w:lang w:eastAsia="zh-CN"/>
        </w:rPr>
        <w:t>昊泽污水处理有限公司</w:t>
      </w:r>
    </w:p>
    <w:p w14:paraId="66FF10A3">
      <w:pPr>
        <w:ind w:firstLine="632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不动产权利证书：未进行不动产登记；国有建设用地划拨决定书电子监管号：1504232013A00077号</w:t>
      </w:r>
    </w:p>
    <w:p w14:paraId="62289F71">
      <w:pPr>
        <w:ind w:firstLine="632" w:firstLineChars="200"/>
        <w:rPr>
          <w:rFonts w:hint="eastAsia"/>
        </w:rPr>
      </w:pPr>
      <w:r>
        <w:rPr>
          <w:rFonts w:hint="eastAsia"/>
        </w:rPr>
        <w:t>宗地总面积</w:t>
      </w:r>
      <w:r>
        <w:rPr>
          <w:rFonts w:hint="eastAsia"/>
          <w:lang w:eastAsia="zh-CN"/>
        </w:rPr>
        <w:t>：</w:t>
      </w:r>
      <w:r>
        <w:rPr>
          <w:rFonts w:hint="eastAsia"/>
        </w:rPr>
        <w:t>49493㎡</w:t>
      </w:r>
    </w:p>
    <w:p w14:paraId="3A9CC5AD">
      <w:pPr>
        <w:ind w:firstLine="632" w:firstLineChars="200"/>
        <w:rPr>
          <w:rFonts w:hint="eastAsia"/>
        </w:rPr>
      </w:pPr>
      <w:r>
        <w:rPr>
          <w:rFonts w:hint="eastAsia"/>
        </w:rPr>
        <w:t>拟收回面积</w:t>
      </w:r>
      <w:r>
        <w:rPr>
          <w:rFonts w:hint="eastAsia"/>
          <w:lang w:eastAsia="zh-CN"/>
        </w:rPr>
        <w:t>：</w:t>
      </w:r>
      <w:r>
        <w:rPr>
          <w:rFonts w:hint="eastAsia"/>
        </w:rPr>
        <w:t>542.76㎡</w:t>
      </w:r>
    </w:p>
    <w:p w14:paraId="6AE4C2A9">
      <w:pPr>
        <w:ind w:firstLine="632" w:firstLineChars="200"/>
        <w:rPr>
          <w:rFonts w:hint="eastAsia"/>
        </w:rPr>
      </w:pPr>
      <w:r>
        <w:rPr>
          <w:rFonts w:hint="eastAsia"/>
        </w:rPr>
        <w:t>剩余面积</w:t>
      </w:r>
      <w:r>
        <w:rPr>
          <w:rFonts w:hint="eastAsia"/>
          <w:lang w:eastAsia="zh-CN"/>
        </w:rPr>
        <w:t>：</w:t>
      </w:r>
      <w:r>
        <w:rPr>
          <w:rFonts w:hint="eastAsia"/>
        </w:rPr>
        <w:t>48950.24㎡</w:t>
      </w:r>
    </w:p>
    <w:p w14:paraId="73EE0C7D"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/>
        </w:rPr>
        <w:t>土地坐落</w:t>
      </w:r>
      <w:r>
        <w:rPr>
          <w:rFonts w:hint="eastAsia"/>
          <w:lang w:eastAsia="zh-CN"/>
        </w:rPr>
        <w:t>：巴林路南段东侧</w:t>
      </w:r>
    </w:p>
    <w:p w14:paraId="3CACAB58">
      <w:pPr>
        <w:ind w:firstLine="632" w:firstLineChars="200"/>
        <w:rPr>
          <w:rFonts w:hint="eastAsia"/>
        </w:rPr>
      </w:pPr>
      <w:r>
        <w:rPr>
          <w:rFonts w:hint="eastAsia"/>
        </w:rPr>
        <w:t>原土地用途</w:t>
      </w:r>
      <w:r>
        <w:rPr>
          <w:rFonts w:hint="eastAsia"/>
          <w:lang w:eastAsia="zh-CN"/>
        </w:rPr>
        <w:t>：</w:t>
      </w:r>
      <w:r>
        <w:rPr>
          <w:rFonts w:hint="eastAsia"/>
        </w:rPr>
        <w:t>公用设施用地</w:t>
      </w:r>
    </w:p>
    <w:p w14:paraId="4A4C0048">
      <w:pPr>
        <w:ind w:firstLine="632" w:firstLineChars="200"/>
        <w:rPr>
          <w:rFonts w:hint="eastAsia"/>
        </w:rPr>
      </w:pPr>
      <w:r>
        <w:rPr>
          <w:rFonts w:hint="eastAsia"/>
          <w:lang w:eastAsia="zh-CN"/>
        </w:rPr>
        <w:t>原规划用途：</w:t>
      </w:r>
      <w:r>
        <w:rPr>
          <w:rFonts w:hint="eastAsia"/>
        </w:rPr>
        <w:t>公用设施用地</w:t>
      </w:r>
    </w:p>
    <w:p w14:paraId="4D59E196">
      <w:pPr>
        <w:ind w:firstLine="632" w:firstLineChars="200"/>
        <w:rPr>
          <w:rFonts w:hint="eastAsia"/>
        </w:rPr>
      </w:pPr>
      <w:r>
        <w:rPr>
          <w:rFonts w:hint="eastAsia"/>
          <w:lang w:eastAsia="zh-CN"/>
        </w:rPr>
        <w:t>划拨土地使用权</w:t>
      </w:r>
      <w:r>
        <w:rPr>
          <w:rFonts w:hint="eastAsia"/>
        </w:rPr>
        <w:t>取得时间</w:t>
      </w:r>
      <w:r>
        <w:rPr>
          <w:rFonts w:hint="eastAsia"/>
          <w:lang w:eastAsia="zh-CN"/>
        </w:rPr>
        <w:t>：</w:t>
      </w:r>
      <w:r>
        <w:rPr>
          <w:rFonts w:hint="eastAsia"/>
        </w:rPr>
        <w:t>20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日</w:t>
      </w:r>
    </w:p>
    <w:p w14:paraId="0E4109C1">
      <w:p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/>
        </w:rPr>
        <w:t>现状</w:t>
      </w:r>
      <w:r>
        <w:rPr>
          <w:rFonts w:hint="eastAsia"/>
          <w:lang w:eastAsia="zh-CN"/>
        </w:rPr>
        <w:t>为宗地范围内的</w:t>
      </w:r>
      <w:r>
        <w:rPr>
          <w:rFonts w:hint="eastAsia"/>
        </w:rPr>
        <w:t>空地，无权属纠纷，无抵押查封</w:t>
      </w:r>
      <w:r>
        <w:rPr>
          <w:rFonts w:hint="eastAsia"/>
          <w:lang w:eastAsia="zh-CN"/>
        </w:rPr>
        <w:t>。</w:t>
      </w:r>
    </w:p>
    <w:p w14:paraId="4446B0CB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三、收回依据 </w:t>
      </w:r>
    </w:p>
    <w:p w14:paraId="16C7C523">
      <w:pPr>
        <w:ind w:firstLine="632" w:firstLineChars="200"/>
        <w:rPr>
          <w:rFonts w:hint="eastAsia"/>
        </w:rPr>
      </w:pPr>
      <w:r>
        <w:rPr>
          <w:rFonts w:hint="eastAsia"/>
          <w:lang w:eastAsia="zh-CN"/>
        </w:rPr>
        <w:t>（一）</w:t>
      </w:r>
      <w:r>
        <w:rPr>
          <w:rFonts w:hint="eastAsia"/>
        </w:rPr>
        <w:t>《中华人民共和国土地管理法》第</w:t>
      </w:r>
      <w:r>
        <w:rPr>
          <w:rFonts w:hint="eastAsia"/>
          <w:lang w:val="en-US" w:eastAsia="zh-CN"/>
        </w:rPr>
        <w:t>58</w:t>
      </w:r>
      <w:r>
        <w:rPr>
          <w:rFonts w:hint="eastAsia"/>
        </w:rPr>
        <w:t>条第</w:t>
      </w:r>
      <w:r>
        <w:rPr>
          <w:rFonts w:hint="eastAsia"/>
          <w:lang w:val="en-US" w:eastAsia="zh-CN"/>
        </w:rPr>
        <w:t>3</w:t>
      </w:r>
      <w:r>
        <w:rPr>
          <w:rFonts w:hint="eastAsia"/>
          <w:lang w:eastAsia="zh-CN"/>
        </w:rPr>
        <w:t>款</w:t>
      </w:r>
      <w:r>
        <w:rPr>
          <w:rFonts w:hint="eastAsia"/>
        </w:rPr>
        <w:t>：“因单位撤销、迁移</w:t>
      </w:r>
      <w:r>
        <w:rPr>
          <w:rFonts w:hint="eastAsia"/>
          <w:b w:val="0"/>
          <w:bCs w:val="0"/>
          <w:color w:val="auto"/>
          <w:u w:val="none"/>
        </w:rPr>
        <w:t>等原因</w:t>
      </w:r>
      <w:r>
        <w:rPr>
          <w:rFonts w:hint="eastAsia"/>
        </w:rPr>
        <w:t>，停止使用原划拨的国有土地的</w:t>
      </w:r>
      <w:r>
        <w:rPr>
          <w:rFonts w:hint="eastAsia"/>
          <w:lang w:eastAsia="zh-CN"/>
        </w:rPr>
        <w:t>。</w:t>
      </w:r>
      <w:r>
        <w:rPr>
          <w:rFonts w:hint="eastAsia"/>
        </w:rPr>
        <w:t>”由有关人民政府自然资源主管部门报经原批准用地的人民政府批准，可以收回国有土地使用权。</w:t>
      </w:r>
    </w:p>
    <w:p w14:paraId="280426E6">
      <w:pPr>
        <w:ind w:firstLine="632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rFonts w:hint="eastAsia"/>
        </w:rPr>
        <w:t>《土地储备管理办法》（自然资规〔2025〕2号）第7条：“储备土地必须符合国土空间规划。存在污染、文物遗存、矿产压覆、洪涝隐患、地质灾害风险等情况的土</w:t>
      </w:r>
      <w:r>
        <w:rPr>
          <w:rFonts w:hint="eastAsia"/>
          <w:lang w:eastAsia="zh-CN"/>
        </w:rPr>
        <w:t>地，</w:t>
      </w:r>
      <w:r>
        <w:rPr>
          <w:rFonts w:hint="eastAsia"/>
        </w:rPr>
        <w:t>在按照有关规定由相关单位完成核查、评估和治理之前</w:t>
      </w:r>
      <w:r>
        <w:rPr>
          <w:rFonts w:hint="eastAsia"/>
          <w:lang w:eastAsia="zh-CN"/>
        </w:rPr>
        <w:t>，</w:t>
      </w:r>
      <w:r>
        <w:rPr>
          <w:rFonts w:hint="eastAsia"/>
        </w:rPr>
        <w:t>不得入库储备。”和第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条</w:t>
      </w:r>
      <w:r>
        <w:rPr>
          <w:rFonts w:hint="eastAsia"/>
          <w:lang w:eastAsia="zh-CN"/>
        </w:rPr>
        <w:t>：“</w:t>
      </w:r>
      <w:r>
        <w:rPr>
          <w:rFonts w:hint="eastAsia"/>
        </w:rPr>
        <w:t>下列土地可以纳入储备范围</w:t>
      </w:r>
      <w:r>
        <w:rPr>
          <w:rFonts w:hint="eastAsia"/>
          <w:lang w:eastAsia="zh-CN"/>
        </w:rPr>
        <w:t>：</w:t>
      </w:r>
      <w:r>
        <w:rPr>
          <w:rFonts w:hint="eastAsia"/>
        </w:rPr>
        <w:t>1.依法收回且原使用权已注销的国有建设用地</w:t>
      </w:r>
      <w:r>
        <w:rPr>
          <w:rFonts w:hint="eastAsia"/>
          <w:lang w:eastAsia="zh-CN"/>
        </w:rPr>
        <w:t>”。</w:t>
      </w:r>
    </w:p>
    <w:p w14:paraId="0B32F4B8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四</w:t>
      </w:r>
      <w:r>
        <w:rPr>
          <w:rFonts w:hint="eastAsia" w:ascii="黑体" w:hAnsi="黑体" w:eastAsia="黑体" w:cs="黑体"/>
        </w:rPr>
        <w:t xml:space="preserve">、调查及审查情况 </w:t>
      </w:r>
    </w:p>
    <w:p w14:paraId="0F2BFD5F">
      <w:pPr>
        <w:ind w:firstLine="632" w:firstLineChars="200"/>
        <w:rPr>
          <w:rFonts w:hint="eastAsia"/>
        </w:rPr>
      </w:pPr>
      <w:r>
        <w:rPr>
          <w:rFonts w:hint="eastAsia"/>
        </w:rPr>
        <w:t>经调查核实，拟收回地块位于</w:t>
      </w:r>
      <w:r>
        <w:rPr>
          <w:rFonts w:hint="eastAsia"/>
          <w:lang w:eastAsia="zh-CN"/>
        </w:rPr>
        <w:t>巴林路南段东侧</w:t>
      </w:r>
      <w:r>
        <w:rPr>
          <w:rFonts w:hint="eastAsia"/>
        </w:rPr>
        <w:t>，原土地使用权人为</w:t>
      </w:r>
      <w:r>
        <w:rPr>
          <w:rFonts w:hint="eastAsia"/>
          <w:lang w:eastAsia="zh-CN"/>
        </w:rPr>
        <w:t>巴林右旗昊泽污水处理有限公司，未进行</w:t>
      </w:r>
      <w:r>
        <w:rPr>
          <w:rFonts w:hint="eastAsia"/>
        </w:rPr>
        <w:t>不动产</w:t>
      </w:r>
      <w:r>
        <w:rPr>
          <w:rFonts w:hint="eastAsia"/>
          <w:lang w:eastAsia="zh-CN"/>
        </w:rPr>
        <w:t>登记，国有建设用地划拨决定书电子监管号：1504232013A00077号，划拨</w:t>
      </w:r>
      <w:r>
        <w:rPr>
          <w:rFonts w:hint="eastAsia"/>
        </w:rPr>
        <w:t>宗地面积为49493㎡，本次申请无偿收回542.76㎡，剩余土地面积为48950.24㎡，仍由</w:t>
      </w:r>
      <w:r>
        <w:rPr>
          <w:rFonts w:hint="eastAsia"/>
          <w:lang w:eastAsia="zh-CN"/>
        </w:rPr>
        <w:t>巴林右旗昊泽污水处理有限公司</w:t>
      </w:r>
      <w:r>
        <w:rPr>
          <w:rFonts w:hint="eastAsia"/>
        </w:rPr>
        <w:t>继续使用。</w:t>
      </w:r>
      <w:r>
        <w:rPr>
          <w:rFonts w:hint="eastAsia"/>
          <w:lang w:eastAsia="zh-CN"/>
        </w:rPr>
        <w:t>经现场踏勘，拟无偿收回国有建设用地使用权</w:t>
      </w:r>
      <w:r>
        <w:rPr>
          <w:rFonts w:hint="eastAsia"/>
        </w:rPr>
        <w:t>土地来源清晰，</w:t>
      </w:r>
      <w:r>
        <w:rPr>
          <w:rFonts w:hint="eastAsia"/>
          <w:lang w:eastAsia="zh-CN"/>
        </w:rPr>
        <w:t>符合国土空间规划，</w:t>
      </w:r>
      <w:r>
        <w:rPr>
          <w:rFonts w:hint="eastAsia"/>
        </w:rPr>
        <w:t>权属无争议</w:t>
      </w:r>
      <w:r>
        <w:rPr>
          <w:rFonts w:hint="eastAsia"/>
          <w:lang w:eastAsia="zh-CN"/>
        </w:rPr>
        <w:t>，</w:t>
      </w:r>
      <w:r>
        <w:rPr>
          <w:rFonts w:hint="eastAsia"/>
        </w:rPr>
        <w:t>宗地无抵押、查封，不存在他项权利限制，地块现状为空地，无建筑物、无附着物、无耕种、无侵占，四至清晰，界址完好</w:t>
      </w:r>
      <w:r>
        <w:rPr>
          <w:rFonts w:hint="eastAsia"/>
          <w:lang w:eastAsia="zh-CN"/>
        </w:rPr>
        <w:t>，不存在污染、文物遗存、矿产压覆、洪涝隐患、地质灾害风险等情况。</w:t>
      </w:r>
      <w:r>
        <w:rPr>
          <w:rFonts w:hint="eastAsia"/>
        </w:rPr>
        <w:t>本次启动国有土地使用权收回程序符合《土地管理法》第58条</w:t>
      </w:r>
      <w:r>
        <w:rPr>
          <w:rFonts w:hint="eastAsia"/>
          <w:lang w:eastAsia="zh-CN"/>
        </w:rPr>
        <w:t>和《土地储备管理办法》相关</w:t>
      </w:r>
      <w:r>
        <w:rPr>
          <w:rFonts w:hint="eastAsia"/>
        </w:rPr>
        <w:t>规定。</w:t>
      </w:r>
    </w:p>
    <w:p w14:paraId="442C8299">
      <w:pPr>
        <w:ind w:firstLine="632" w:firstLineChars="200"/>
        <w:rPr>
          <w:rFonts w:hint="eastAsia"/>
        </w:rPr>
      </w:pPr>
      <w:r>
        <w:rPr>
          <w:rFonts w:hint="eastAsia"/>
        </w:rPr>
        <w:t>综合权属、规划、现状及执法情况，拟收回地块符合收回条件。</w:t>
      </w:r>
    </w:p>
    <w:p w14:paraId="532F4965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五</w:t>
      </w:r>
      <w:r>
        <w:rPr>
          <w:rFonts w:hint="eastAsia" w:ascii="黑体" w:hAnsi="黑体" w:eastAsia="黑体" w:cs="黑体"/>
        </w:rPr>
        <w:t>、会审意见</w:t>
      </w:r>
    </w:p>
    <w:p w14:paraId="327CCC9A">
      <w:pPr>
        <w:ind w:firstLine="632" w:firstLineChars="200"/>
        <w:rPr>
          <w:rFonts w:hint="eastAsia"/>
        </w:rPr>
      </w:pPr>
      <w:r>
        <w:rPr>
          <w:rFonts w:hint="eastAsia"/>
        </w:rPr>
        <w:t>经组织规划股、</w:t>
      </w:r>
      <w:r>
        <w:rPr>
          <w:rFonts w:hint="eastAsia"/>
          <w:lang w:eastAsia="zh-CN"/>
        </w:rPr>
        <w:t>用途管制股、</w:t>
      </w:r>
      <w:r>
        <w:rPr>
          <w:rFonts w:hint="eastAsia"/>
        </w:rPr>
        <w:t>执法监察</w:t>
      </w:r>
      <w:r>
        <w:rPr>
          <w:rFonts w:hint="eastAsia"/>
          <w:lang w:eastAsia="zh-CN"/>
        </w:rPr>
        <w:t>股及</w:t>
      </w:r>
      <w:r>
        <w:rPr>
          <w:rFonts w:hint="eastAsia"/>
        </w:rPr>
        <w:t>储备中心</w:t>
      </w:r>
      <w:r>
        <w:rPr>
          <w:rFonts w:hint="eastAsia"/>
          <w:lang w:eastAsia="zh-CN"/>
        </w:rPr>
        <w:t>集体</w:t>
      </w:r>
      <w:r>
        <w:rPr>
          <w:rFonts w:hint="eastAsia"/>
        </w:rPr>
        <w:t>会审，各股</w:t>
      </w:r>
      <w:r>
        <w:rPr>
          <w:rFonts w:hint="eastAsia"/>
          <w:lang w:eastAsia="zh-CN"/>
        </w:rPr>
        <w:t>、中心</w:t>
      </w:r>
      <w:r>
        <w:rPr>
          <w:rFonts w:hint="eastAsia"/>
        </w:rPr>
        <w:t>一致同意</w:t>
      </w:r>
      <w:r>
        <w:rPr>
          <w:rFonts w:hint="eastAsia"/>
          <w:lang w:eastAsia="zh-CN"/>
        </w:rPr>
        <w:t>可以无偿</w:t>
      </w:r>
      <w:r>
        <w:rPr>
          <w:rFonts w:hint="eastAsia"/>
        </w:rPr>
        <w:t>收回该地块。</w:t>
      </w:r>
    </w:p>
    <w:p w14:paraId="1D5205B0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六</w:t>
      </w:r>
      <w:r>
        <w:rPr>
          <w:rFonts w:hint="eastAsia" w:ascii="黑体" w:hAnsi="黑体" w:eastAsia="黑体" w:cs="黑体"/>
        </w:rPr>
        <w:t xml:space="preserve">、处置建议 </w:t>
      </w:r>
    </w:p>
    <w:p w14:paraId="39CD6914">
      <w:pPr>
        <w:ind w:firstLine="632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eastAsia="zh-CN"/>
        </w:rPr>
        <w:t>（一）</w:t>
      </w:r>
      <w:r>
        <w:rPr>
          <w:rFonts w:hint="eastAsia" w:ascii="楷体_GB2312" w:hAnsi="楷体_GB2312" w:eastAsia="楷体_GB2312" w:cs="楷体_GB2312"/>
        </w:rPr>
        <w:t>收回方式</w:t>
      </w:r>
    </w:p>
    <w:p w14:paraId="0F245DE3">
      <w:pPr>
        <w:ind w:firstLine="632" w:firstLineChars="200"/>
        <w:rPr>
          <w:rFonts w:hint="eastAsia"/>
        </w:rPr>
      </w:pPr>
      <w:r>
        <w:rPr>
          <w:rFonts w:hint="eastAsia"/>
        </w:rPr>
        <w:t>鉴于原土地使用权人主动申请</w:t>
      </w:r>
      <w:r>
        <w:rPr>
          <w:rFonts w:hint="eastAsia"/>
          <w:lang w:eastAsia="zh-CN"/>
        </w:rPr>
        <w:t>无偿收回</w:t>
      </w:r>
      <w:r>
        <w:rPr>
          <w:rFonts w:hint="eastAsia"/>
        </w:rPr>
        <w:t>，且</w:t>
      </w:r>
      <w:r>
        <w:rPr>
          <w:rFonts w:hint="eastAsia"/>
          <w:lang w:eastAsia="zh-CN"/>
        </w:rPr>
        <w:t>拟收回地块</w:t>
      </w:r>
      <w:r>
        <w:rPr>
          <w:rFonts w:hint="eastAsia"/>
        </w:rPr>
        <w:t>为划拨</w:t>
      </w:r>
      <w:r>
        <w:rPr>
          <w:rFonts w:hint="eastAsia"/>
          <w:lang w:eastAsia="zh-CN"/>
        </w:rPr>
        <w:t>性质</w:t>
      </w:r>
      <w:r>
        <w:rPr>
          <w:rFonts w:hint="eastAsia"/>
        </w:rPr>
        <w:t>，本次收回为无偿收回，不涉及补偿。</w:t>
      </w:r>
    </w:p>
    <w:p w14:paraId="7B0288B6">
      <w:pPr>
        <w:numPr>
          <w:ilvl w:val="0"/>
          <w:numId w:val="1"/>
        </w:numPr>
        <w:ind w:firstLine="632" w:firstLineChars="2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收回后安排</w:t>
      </w:r>
    </w:p>
    <w:p w14:paraId="044F720D">
      <w:pPr>
        <w:numPr>
          <w:ilvl w:val="0"/>
          <w:numId w:val="0"/>
        </w:numPr>
        <w:ind w:firstLine="632" w:firstLineChars="200"/>
        <w:rPr>
          <w:rFonts w:hint="eastAsia" w:eastAsia="仿宋_GB2312"/>
          <w:lang w:eastAsia="zh-CN"/>
        </w:rPr>
      </w:pPr>
      <w:r>
        <w:rPr>
          <w:rFonts w:hint="eastAsia"/>
        </w:rPr>
        <w:t>收回后，该地块</w:t>
      </w:r>
      <w:r>
        <w:rPr>
          <w:rFonts w:hint="eastAsia"/>
          <w:lang w:eastAsia="zh-CN"/>
        </w:rPr>
        <w:t>录</w:t>
      </w:r>
      <w:r>
        <w:rPr>
          <w:rFonts w:hint="eastAsia"/>
        </w:rPr>
        <w:t>入</w:t>
      </w:r>
      <w:r>
        <w:rPr>
          <w:rFonts w:hint="eastAsia"/>
          <w:lang w:eastAsia="zh-CN"/>
        </w:rPr>
        <w:t>《全民所有土地资产管理信息系统》进行</w:t>
      </w:r>
      <w:r>
        <w:rPr>
          <w:rFonts w:hint="eastAsia"/>
        </w:rPr>
        <w:t>储备</w:t>
      </w:r>
      <w:r>
        <w:rPr>
          <w:rFonts w:hint="eastAsia"/>
          <w:lang w:eastAsia="zh-CN"/>
        </w:rPr>
        <w:t>管理</w:t>
      </w:r>
      <w:r>
        <w:rPr>
          <w:rFonts w:hint="eastAsia"/>
        </w:rPr>
        <w:t>，由旗</w:t>
      </w:r>
      <w:r>
        <w:rPr>
          <w:rFonts w:hint="eastAsia"/>
          <w:lang w:eastAsia="zh-CN"/>
        </w:rPr>
        <w:t>自然资源</w:t>
      </w:r>
      <w:r>
        <w:rPr>
          <w:rFonts w:hint="eastAsia"/>
        </w:rPr>
        <w:t>储备</w:t>
      </w:r>
      <w:r>
        <w:rPr>
          <w:rFonts w:hint="eastAsia"/>
          <w:lang w:eastAsia="zh-CN"/>
        </w:rPr>
        <w:t>整理</w:t>
      </w:r>
      <w:r>
        <w:rPr>
          <w:rFonts w:hint="eastAsia"/>
        </w:rPr>
        <w:t>中心负责管护</w:t>
      </w:r>
      <w:r>
        <w:rPr>
          <w:rFonts w:hint="eastAsia"/>
          <w:lang w:eastAsia="zh-CN"/>
        </w:rPr>
        <w:t>。</w:t>
      </w:r>
    </w:p>
    <w:p w14:paraId="0B9C6211">
      <w:pPr>
        <w:ind w:firstLine="632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  <w:lang w:eastAsia="zh-CN"/>
        </w:rPr>
        <w:t>七</w:t>
      </w:r>
      <w:r>
        <w:rPr>
          <w:rFonts w:hint="eastAsia" w:ascii="黑体" w:hAnsi="黑体" w:eastAsia="黑体" w:cs="黑体"/>
        </w:rPr>
        <w:t>、结论</w:t>
      </w:r>
    </w:p>
    <w:p w14:paraId="44555BA6">
      <w:pPr>
        <w:ind w:firstLine="632" w:firstLineChars="200"/>
        <w:rPr>
          <w:rFonts w:hint="eastAsia"/>
        </w:rPr>
      </w:pPr>
      <w:r>
        <w:rPr>
          <w:rFonts w:hint="eastAsia"/>
        </w:rPr>
        <w:t>综上所述，拟收回地块依据充分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权属清晰、符合规划，建议旗人民政府批准收回该部分国有建设用地使用权。</w:t>
      </w:r>
    </w:p>
    <w:p w14:paraId="06D3E67C">
      <w:pPr>
        <w:rPr>
          <w:rFonts w:hint="eastAsia"/>
        </w:rPr>
      </w:pPr>
      <w:r>
        <w:rPr>
          <w:rFonts w:hint="eastAsia"/>
        </w:rPr>
        <w:t>附件：</w:t>
      </w:r>
    </w:p>
    <w:p w14:paraId="095DE0DB">
      <w:pPr>
        <w:numPr>
          <w:numId w:val="0"/>
        </w:numPr>
        <w:ind w:firstLine="632" w:firstLineChars="200"/>
        <w:rPr>
          <w:rFonts w:hint="eastAsia" w:ascii="Calibri" w:hAnsi="Calibri" w:cs="Calibri"/>
          <w:lang w:val="en-US" w:eastAsia="zh-CN"/>
        </w:rPr>
      </w:pPr>
      <w:bookmarkStart w:id="0" w:name="_GoBack"/>
      <w:bookmarkEnd w:id="0"/>
      <w:r>
        <w:rPr>
          <w:rFonts w:hint="eastAsia" w:ascii="Calibri" w:hAnsi="Calibri" w:cs="Calibri"/>
          <w:lang w:val="en-US" w:eastAsia="zh-CN"/>
        </w:rPr>
        <w:t>1.拟收回国有土地使用权宗地图；</w:t>
      </w:r>
    </w:p>
    <w:p w14:paraId="01A43C2A">
      <w:pPr>
        <w:numPr>
          <w:numId w:val="0"/>
        </w:numPr>
        <w:ind w:firstLine="632" w:firstLineChars="200"/>
        <w:rPr>
          <w:rFonts w:hint="default"/>
          <w:lang w:val="en-US" w:eastAsia="zh-CN"/>
        </w:rPr>
      </w:pPr>
      <w:r>
        <w:rPr>
          <w:rFonts w:hint="eastAsia" w:ascii="Calibri" w:hAnsi="Calibri" w:cs="Calibri"/>
          <w:lang w:val="en-US" w:eastAsia="zh-CN"/>
        </w:rPr>
        <w:t>2.拟收回国有土地使用权界址坐标。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27C1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B13DB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B13DB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04608"/>
    <w:multiLevelType w:val="singleLevel"/>
    <w:tmpl w:val="5890460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dit="readOnly" w:formatting="1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D73AC"/>
    <w:rsid w:val="01F66B96"/>
    <w:rsid w:val="045C354F"/>
    <w:rsid w:val="05F60159"/>
    <w:rsid w:val="06316315"/>
    <w:rsid w:val="09F2225F"/>
    <w:rsid w:val="17CD4792"/>
    <w:rsid w:val="19843E2A"/>
    <w:rsid w:val="1AE256A7"/>
    <w:rsid w:val="1BE8059B"/>
    <w:rsid w:val="1FF436E4"/>
    <w:rsid w:val="221E3753"/>
    <w:rsid w:val="26436930"/>
    <w:rsid w:val="26A71EB2"/>
    <w:rsid w:val="274D7DC0"/>
    <w:rsid w:val="27BC6787"/>
    <w:rsid w:val="2F7215C9"/>
    <w:rsid w:val="30CE0A81"/>
    <w:rsid w:val="341E29A6"/>
    <w:rsid w:val="355D4AD0"/>
    <w:rsid w:val="381551E7"/>
    <w:rsid w:val="38E42CAE"/>
    <w:rsid w:val="3EA352FB"/>
    <w:rsid w:val="3EC32C1B"/>
    <w:rsid w:val="3F4A5777"/>
    <w:rsid w:val="43D61CCF"/>
    <w:rsid w:val="47FA5757"/>
    <w:rsid w:val="481334F1"/>
    <w:rsid w:val="4BD44219"/>
    <w:rsid w:val="4CF136D5"/>
    <w:rsid w:val="4D4203D5"/>
    <w:rsid w:val="4E397660"/>
    <w:rsid w:val="50102B7C"/>
    <w:rsid w:val="54192CA4"/>
    <w:rsid w:val="54400A7D"/>
    <w:rsid w:val="54F46459"/>
    <w:rsid w:val="5897070A"/>
    <w:rsid w:val="5AC04A46"/>
    <w:rsid w:val="5E693CBC"/>
    <w:rsid w:val="601E438A"/>
    <w:rsid w:val="603911C4"/>
    <w:rsid w:val="64DB327A"/>
    <w:rsid w:val="668F2364"/>
    <w:rsid w:val="687B4BF8"/>
    <w:rsid w:val="6A246A40"/>
    <w:rsid w:val="6BC33AC7"/>
    <w:rsid w:val="702F4391"/>
    <w:rsid w:val="75383588"/>
    <w:rsid w:val="76E969F9"/>
    <w:rsid w:val="780A146E"/>
    <w:rsid w:val="7B186900"/>
    <w:rsid w:val="7D9503D7"/>
    <w:rsid w:val="7D985324"/>
    <w:rsid w:val="7EA56248"/>
    <w:rsid w:val="7FC9210C"/>
    <w:rsid w:val="7FE7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1392</Words>
  <Characters>1523</Characters>
  <Lines>0</Lines>
  <Paragraphs>0</Paragraphs>
  <TotalTime>6</TotalTime>
  <ScaleCrop>false</ScaleCrop>
  <LinksUpToDate>false</LinksUpToDate>
  <CharactersWithSpaces>1526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2024-04-25T04:05:00Z</dcterms:created>
  <dc:creator>ASUS</dc:creator>
  <cp:lastModifiedBy>谢艳洁</cp:lastModifiedBy>
  <cp:lastPrinted>2026-03-30T02:15:00Z</cp:lastPrinted>
  <dcterms:modified xsi:type="dcterms:W3CDTF">2026-05-18T07:16:41Z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15FDF335F24E493784BD4AD2A9833E0B_13</vt:lpwstr>
  </property>
  <property fmtid="{D5CDD505-2E9C-101B-9397-08002B2CF9AE}" pid="4" name="KSOTemplateDocerSaveRecord">
    <vt:lpwstr>eyJoZGlkIjoiYmU2MzE5YzQxNDY3NTI1NTM4M2I2MWY5MWVjN2Q1YzIiLCJ1c2VySWQiOiIzMzYzNjM4MTAifQ==</vt:lpwstr>
  </property>
</Properties>
</file>